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99" w:rsidRPr="003D5E5E" w:rsidRDefault="00D12516" w:rsidP="004C1E99">
      <w:pPr>
        <w:spacing w:line="276" w:lineRule="auto"/>
        <w:jc w:val="center"/>
        <w:rPr>
          <w:b/>
        </w:rPr>
      </w:pPr>
      <w:r>
        <w:rPr>
          <w:b/>
        </w:rPr>
        <w:t>Szkoln</w:t>
      </w:r>
      <w:r w:rsidR="0093344E">
        <w:rPr>
          <w:b/>
        </w:rPr>
        <w:t>y</w:t>
      </w:r>
      <w:r w:rsidR="004C1E99" w:rsidRPr="003D5E5E">
        <w:rPr>
          <w:b/>
        </w:rPr>
        <w:t xml:space="preserve"> konkurs </w:t>
      </w:r>
      <w:r w:rsidR="004C1E99">
        <w:rPr>
          <w:b/>
        </w:rPr>
        <w:t>wiedzy o Unii Europejskiej</w:t>
      </w:r>
    </w:p>
    <w:p w:rsidR="004C1E99" w:rsidRDefault="004C1E99" w:rsidP="004C1E99">
      <w:pPr>
        <w:spacing w:line="276" w:lineRule="auto"/>
        <w:jc w:val="center"/>
        <w:rPr>
          <w:b/>
        </w:rPr>
      </w:pPr>
      <w:r>
        <w:rPr>
          <w:b/>
        </w:rPr>
        <w:t xml:space="preserve">dla uczniów Zespołu Szkół Elektrycznych im. prof. Janusza Groszkowskiego </w:t>
      </w:r>
      <w:r>
        <w:rPr>
          <w:b/>
        </w:rPr>
        <w:br/>
        <w:t xml:space="preserve">w Białymstoku </w:t>
      </w:r>
    </w:p>
    <w:p w:rsidR="004C1E99" w:rsidRPr="00797B04" w:rsidRDefault="004C1E99" w:rsidP="004C1E99">
      <w:pPr>
        <w:spacing w:line="276" w:lineRule="auto"/>
        <w:jc w:val="center"/>
        <w:rPr>
          <w:b/>
        </w:rPr>
      </w:pPr>
    </w:p>
    <w:p w:rsidR="004C1E99" w:rsidRDefault="004C1E99" w:rsidP="004C1E99">
      <w:pPr>
        <w:spacing w:line="276" w:lineRule="auto"/>
        <w:jc w:val="center"/>
      </w:pPr>
      <w:r>
        <w:t xml:space="preserve">Konkurs przygotowany został w ramach działalności p. Tomasza Frankowskiego – </w:t>
      </w:r>
      <w:r>
        <w:br/>
        <w:t>posła do Parlamentu Europejskiego</w:t>
      </w:r>
    </w:p>
    <w:p w:rsidR="004C1E99" w:rsidRDefault="004C1E99" w:rsidP="004C1E99">
      <w:pPr>
        <w:spacing w:line="276" w:lineRule="auto"/>
        <w:jc w:val="center"/>
        <w:rPr>
          <w:b/>
        </w:rPr>
      </w:pPr>
    </w:p>
    <w:p w:rsidR="004C1E99" w:rsidRPr="004328A6" w:rsidRDefault="004C1E99" w:rsidP="004C1E99">
      <w:pPr>
        <w:spacing w:line="276" w:lineRule="auto"/>
      </w:pPr>
      <w:r w:rsidRPr="004532E9">
        <w:rPr>
          <w:b/>
        </w:rPr>
        <w:t>Organizatorzy konkursu:</w:t>
      </w:r>
      <w:r>
        <w:rPr>
          <w:b/>
        </w:rPr>
        <w:t xml:space="preserve"> </w:t>
      </w:r>
      <w:r w:rsidRPr="00131315">
        <w:t>p.</w:t>
      </w:r>
      <w:r>
        <w:rPr>
          <w:b/>
        </w:rPr>
        <w:t xml:space="preserve"> </w:t>
      </w:r>
      <w:r>
        <w:t xml:space="preserve">Magdalena </w:t>
      </w:r>
      <w:proofErr w:type="spellStart"/>
      <w:r>
        <w:t>Olesiuk</w:t>
      </w:r>
      <w:proofErr w:type="spellEnd"/>
      <w:r>
        <w:t>, p. Anna Rutkowska,</w:t>
      </w:r>
      <w:r w:rsidRPr="00604DE3">
        <w:t xml:space="preserve"> </w:t>
      </w:r>
      <w:r>
        <w:t xml:space="preserve">p. </w:t>
      </w:r>
      <w:r w:rsidRPr="004532E9">
        <w:t xml:space="preserve">Janusz </w:t>
      </w:r>
      <w:proofErr w:type="spellStart"/>
      <w:r w:rsidRPr="004532E9">
        <w:t>Szeszko</w:t>
      </w:r>
      <w:proofErr w:type="spellEnd"/>
    </w:p>
    <w:p w:rsidR="004C1E99" w:rsidRPr="004532E9" w:rsidRDefault="004C1E99" w:rsidP="004C1E99">
      <w:pPr>
        <w:spacing w:line="276" w:lineRule="auto"/>
      </w:pPr>
    </w:p>
    <w:p w:rsidR="004C1E99" w:rsidRPr="00DA0703" w:rsidRDefault="004C1E99" w:rsidP="004C1E99">
      <w:pPr>
        <w:spacing w:line="276" w:lineRule="auto"/>
        <w:ind w:left="720" w:hanging="720"/>
        <w:rPr>
          <w:b/>
        </w:rPr>
      </w:pPr>
      <w:r w:rsidRPr="00DA0703">
        <w:rPr>
          <w:b/>
        </w:rPr>
        <w:t>Cele konkursu: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p</w:t>
      </w:r>
      <w:r w:rsidRPr="00277893">
        <w:t xml:space="preserve">opularyzacja </w:t>
      </w:r>
      <w:r>
        <w:t xml:space="preserve">i upowszechnianie </w:t>
      </w:r>
      <w:r w:rsidRPr="00277893">
        <w:t xml:space="preserve">wiedzy o </w:t>
      </w:r>
      <w:r>
        <w:t xml:space="preserve">Unii Europejskiej (jej historii </w:t>
      </w:r>
      <w:r>
        <w:br/>
        <w:t>i współczesności);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pogłębienie informacji na temat członkostwa Polski w UE;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kształtowanie tożsamości narodowej uczniów i proeuropejskich postaw;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kształtowanie postaw tolerancji wobec innych narodowości;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rozbudza</w:t>
      </w:r>
      <w:r w:rsidRPr="00277893">
        <w:t>nie zainteresowania</w:t>
      </w:r>
      <w:r>
        <w:t xml:space="preserve"> funkcjonowaniem Parlamentu Europejskiego;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w</w:t>
      </w:r>
      <w:r w:rsidRPr="00277893">
        <w:t>yzwalanie po</w:t>
      </w:r>
      <w:r>
        <w:t>znawczej aktywności młodzieży;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promowanie przedmiotu maturalnego (WOS-u);</w:t>
      </w:r>
    </w:p>
    <w:p w:rsidR="004C1E99" w:rsidRDefault="004C1E99" w:rsidP="004C1E9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rozwijanie umiejętności </w:t>
      </w:r>
      <w:r w:rsidRPr="00277893">
        <w:t>korzystania z różnych źródeł wiedzy</w:t>
      </w:r>
      <w:r>
        <w:t xml:space="preserve">, poszukiwania informacji </w:t>
      </w:r>
      <w:r>
        <w:br/>
        <w:t>i prezentowania swojej wiedzy.</w:t>
      </w:r>
    </w:p>
    <w:p w:rsidR="004C1E99" w:rsidRPr="00E813FF" w:rsidRDefault="004C1E99" w:rsidP="004C1E99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4C1E99" w:rsidRDefault="004C1E99" w:rsidP="004C1E99">
      <w:pPr>
        <w:spacing w:line="276" w:lineRule="auto"/>
        <w:jc w:val="center"/>
        <w:rPr>
          <w:b/>
        </w:rPr>
      </w:pPr>
      <w:r w:rsidRPr="00DA0703">
        <w:rPr>
          <w:b/>
        </w:rPr>
        <w:t>Regulamin konkursu:</w:t>
      </w:r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u w:val="single"/>
        </w:rPr>
      </w:pPr>
      <w:r w:rsidRPr="000C601E">
        <w:rPr>
          <w:u w:val="single"/>
        </w:rPr>
        <w:t>Uczestnicy.</w:t>
      </w:r>
    </w:p>
    <w:p w:rsidR="004C1E99" w:rsidRDefault="004C1E99" w:rsidP="004C1E99">
      <w:pPr>
        <w:spacing w:line="276" w:lineRule="auto"/>
        <w:ind w:left="360"/>
        <w:jc w:val="both"/>
      </w:pPr>
      <w:r>
        <w:t xml:space="preserve">W konkursie mogą uczestniczyć chętni uczniowie ZSE </w:t>
      </w:r>
      <w:r w:rsidR="00A52FBA">
        <w:t xml:space="preserve">w Białymstoku </w:t>
      </w:r>
      <w:r>
        <w:t xml:space="preserve">(maksymalnie 60 osób). Decyduje kolejność zgłoszeń. </w:t>
      </w:r>
    </w:p>
    <w:p w:rsidR="004C1E99" w:rsidRDefault="004C1E99" w:rsidP="004C1E99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360"/>
        <w:jc w:val="both"/>
      </w:pPr>
      <w:r w:rsidRPr="00907A83">
        <w:rPr>
          <w:u w:val="single"/>
        </w:rPr>
        <w:t>Terminy konkursu.</w:t>
      </w:r>
    </w:p>
    <w:p w:rsidR="004C1E99" w:rsidRDefault="004C1E99" w:rsidP="004C1D6D">
      <w:pPr>
        <w:tabs>
          <w:tab w:val="num" w:pos="-3060"/>
        </w:tabs>
        <w:spacing w:line="276" w:lineRule="auto"/>
        <w:ind w:left="360"/>
        <w:jc w:val="both"/>
      </w:pPr>
      <w:r w:rsidRPr="003E3721">
        <w:t>Konkurs będzie przeprowadzony 2-etapowo:</w:t>
      </w:r>
    </w:p>
    <w:p w:rsidR="004C1E99" w:rsidRPr="003E3721" w:rsidRDefault="004C1E99" w:rsidP="00A52FBA">
      <w:pPr>
        <w:numPr>
          <w:ilvl w:val="2"/>
          <w:numId w:val="1"/>
        </w:numPr>
        <w:spacing w:line="276" w:lineRule="auto"/>
        <w:ind w:left="426" w:firstLine="0"/>
        <w:jc w:val="both"/>
      </w:pPr>
      <w:r w:rsidRPr="00BF0988">
        <w:rPr>
          <w:b/>
        </w:rPr>
        <w:t>I etap</w:t>
      </w:r>
      <w:r w:rsidRPr="003E3721">
        <w:t xml:space="preserve"> (pisemny) odbędzie się </w:t>
      </w:r>
      <w:r w:rsidRPr="00BF0988">
        <w:rPr>
          <w:b/>
        </w:rPr>
        <w:t>13 kwietnia 2023 r. w godz. 11.50-12.35</w:t>
      </w:r>
      <w:r w:rsidRPr="003E3721">
        <w:t xml:space="preserve"> w </w:t>
      </w:r>
      <w:r w:rsidR="00282256">
        <w:t>salach 108</w:t>
      </w:r>
      <w:r w:rsidR="002416F7">
        <w:t xml:space="preserve"> </w:t>
      </w:r>
      <w:r w:rsidR="002416F7">
        <w:br/>
        <w:t>i 206</w:t>
      </w:r>
      <w:r w:rsidRPr="003E3721">
        <w:t>;</w:t>
      </w:r>
    </w:p>
    <w:p w:rsidR="004C1E99" w:rsidRDefault="001077AF" w:rsidP="001077AF">
      <w:pPr>
        <w:spacing w:line="276" w:lineRule="auto"/>
        <w:ind w:left="360" w:firstLine="66"/>
        <w:jc w:val="both"/>
      </w:pPr>
      <w:r>
        <w:t>–</w:t>
      </w:r>
      <w:r w:rsidR="004C1E99" w:rsidRPr="003E3721">
        <w:t xml:space="preserve"> ewentualna dogrywka 18 IV 2023 r.;</w:t>
      </w:r>
    </w:p>
    <w:p w:rsidR="004C1E99" w:rsidRPr="003E3721" w:rsidRDefault="004C1E99" w:rsidP="00A52FBA">
      <w:pPr>
        <w:spacing w:line="276" w:lineRule="auto"/>
        <w:ind w:left="426"/>
        <w:jc w:val="both"/>
      </w:pPr>
      <w:r>
        <w:t xml:space="preserve">b) </w:t>
      </w:r>
      <w:r w:rsidRPr="00BF0988">
        <w:rPr>
          <w:b/>
        </w:rPr>
        <w:t>II etap</w:t>
      </w:r>
      <w:r w:rsidRPr="003E3721">
        <w:t xml:space="preserve"> (komputerowy) odbędzie się </w:t>
      </w:r>
      <w:r w:rsidRPr="00BF0988">
        <w:rPr>
          <w:b/>
        </w:rPr>
        <w:t>20 kwietnia 2023 r. w godz.</w:t>
      </w:r>
      <w:r w:rsidRPr="00BF0988">
        <w:rPr>
          <w:b/>
          <w:color w:val="FF0000"/>
        </w:rPr>
        <w:t xml:space="preserve"> </w:t>
      </w:r>
      <w:r w:rsidR="00AF2CD5">
        <w:rPr>
          <w:b/>
        </w:rPr>
        <w:t>9.50-10</w:t>
      </w:r>
      <w:r w:rsidRPr="00BF0988">
        <w:rPr>
          <w:b/>
        </w:rPr>
        <w:t>.35</w:t>
      </w:r>
      <w:r w:rsidR="00AF2CD5">
        <w:t xml:space="preserve"> w sali 111</w:t>
      </w:r>
      <w:r w:rsidRPr="003E3721">
        <w:t>;</w:t>
      </w:r>
    </w:p>
    <w:p w:rsidR="004C1E99" w:rsidRPr="003E3721" w:rsidRDefault="001077AF" w:rsidP="001077AF">
      <w:pPr>
        <w:spacing w:line="276" w:lineRule="auto"/>
        <w:ind w:firstLine="426"/>
        <w:jc w:val="both"/>
        <w:rPr>
          <w:color w:val="FF0000"/>
        </w:rPr>
      </w:pPr>
      <w:r>
        <w:t>–</w:t>
      </w:r>
      <w:r w:rsidR="004C1E99" w:rsidRPr="003E3721">
        <w:t xml:space="preserve"> e</w:t>
      </w:r>
      <w:r w:rsidR="006633E5">
        <w:t>wentualna dogrywka 24</w:t>
      </w:r>
      <w:r w:rsidR="000F5FD4">
        <w:t xml:space="preserve"> IV 2023 r</w:t>
      </w:r>
      <w:r w:rsidR="004C1E99" w:rsidRPr="003E3721">
        <w:t>.</w:t>
      </w:r>
    </w:p>
    <w:p w:rsidR="004C1E99" w:rsidRPr="003E3721" w:rsidRDefault="004C1E99" w:rsidP="004C1D6D">
      <w:pPr>
        <w:spacing w:line="276" w:lineRule="auto"/>
        <w:ind w:left="360"/>
        <w:jc w:val="both"/>
      </w:pPr>
      <w:r w:rsidRPr="003E3721">
        <w:t>Uczestnicy konkursu będą zwolnieni z lekcji na czas trwania poszczególnych etapów/dogrywek.</w:t>
      </w:r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360"/>
        <w:jc w:val="both"/>
        <w:rPr>
          <w:u w:val="single"/>
        </w:rPr>
      </w:pPr>
      <w:r w:rsidRPr="000C601E">
        <w:rPr>
          <w:u w:val="single"/>
        </w:rPr>
        <w:t xml:space="preserve">Pytania konkursowe. </w:t>
      </w:r>
    </w:p>
    <w:p w:rsidR="00393989" w:rsidRDefault="004C1E99" w:rsidP="0045042A">
      <w:pPr>
        <w:spacing w:line="276" w:lineRule="auto"/>
        <w:ind w:left="360"/>
        <w:jc w:val="both"/>
      </w:pPr>
      <w:r>
        <w:t>Test etapu I będzie składał się z 40 pytań zamkniętych i otwartych, test etapu II zaś z 20 pytań zamkniętych i otwartych. Na dogrywki złożą się pytania otwarte – po 5 po każdym etapie.</w:t>
      </w:r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360"/>
        <w:jc w:val="both"/>
        <w:rPr>
          <w:u w:val="single"/>
        </w:rPr>
      </w:pPr>
      <w:r w:rsidRPr="000C601E">
        <w:rPr>
          <w:u w:val="single"/>
        </w:rPr>
        <w:t>Punktacja.</w:t>
      </w:r>
    </w:p>
    <w:p w:rsidR="00902205" w:rsidRDefault="004C1E99" w:rsidP="00902205">
      <w:pPr>
        <w:spacing w:line="276" w:lineRule="auto"/>
        <w:ind w:left="360"/>
        <w:jc w:val="both"/>
      </w:pPr>
      <w:r w:rsidRPr="008428D6">
        <w:t>Za każdą poprawną odpowiedź uczestnik otrzyma 1 punk</w:t>
      </w:r>
      <w:r>
        <w:t>t</w:t>
      </w:r>
      <w:r w:rsidRPr="008428D6">
        <w:t xml:space="preserve">. </w:t>
      </w:r>
      <w:r>
        <w:t>W I etapie m</w:t>
      </w:r>
      <w:r w:rsidRPr="008428D6">
        <w:t xml:space="preserve">aksymalnie można uzyskać </w:t>
      </w:r>
      <w:r>
        <w:t xml:space="preserve">40 punktów, w dogrywce po I etapie - 16 punktów, w II etapie - 20 punktów, </w:t>
      </w:r>
      <w:r>
        <w:br/>
        <w:t>w dogrywce po II etapie - 16 punktów</w:t>
      </w:r>
      <w:r w:rsidRPr="008428D6">
        <w:t>.</w:t>
      </w:r>
      <w:r>
        <w:t xml:space="preserve"> </w:t>
      </w:r>
    </w:p>
    <w:p w:rsidR="00902205" w:rsidRPr="00902205" w:rsidRDefault="004C1E99" w:rsidP="00E11CD1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360"/>
        <w:jc w:val="both"/>
      </w:pPr>
      <w:r w:rsidRPr="00902205">
        <w:rPr>
          <w:u w:val="single"/>
        </w:rPr>
        <w:t xml:space="preserve">Dogrywka. </w:t>
      </w:r>
    </w:p>
    <w:p w:rsidR="004C1E99" w:rsidRDefault="004C1E99" w:rsidP="00902205">
      <w:pPr>
        <w:spacing w:line="276" w:lineRule="auto"/>
        <w:ind w:left="360"/>
        <w:jc w:val="both"/>
      </w:pPr>
      <w:r>
        <w:t xml:space="preserve">Dogrywka zostanie przeprowadzona w sytuacji, gdy 2 lub więcej uczestników uzyska tę samą liczbę punktów i nie będzie można rozstrzygnąć, kto przechodzi do II etapu lub wejdzie w skład zwycięzców. </w:t>
      </w:r>
    </w:p>
    <w:p w:rsidR="00902205" w:rsidRDefault="004C1E99" w:rsidP="00902205">
      <w:pPr>
        <w:spacing w:line="276" w:lineRule="auto"/>
        <w:ind w:left="360"/>
        <w:jc w:val="both"/>
      </w:pPr>
      <w:r>
        <w:lastRenderedPageBreak/>
        <w:t xml:space="preserve">Będzie polegała na rozwiązaniu krótkiego testu pisemnego, składającego się z 3 pytań otwartych po I </w:t>
      </w:r>
      <w:proofErr w:type="spellStart"/>
      <w:r>
        <w:t>i</w:t>
      </w:r>
      <w:proofErr w:type="spellEnd"/>
      <w:r>
        <w:t xml:space="preserve"> II etapie.</w:t>
      </w:r>
      <w:bookmarkStart w:id="0" w:name="_GoBack"/>
      <w:bookmarkEnd w:id="0"/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360"/>
        <w:jc w:val="both"/>
        <w:rPr>
          <w:u w:val="single"/>
        </w:rPr>
      </w:pPr>
      <w:r w:rsidRPr="000C601E">
        <w:rPr>
          <w:u w:val="single"/>
        </w:rPr>
        <w:t>Wyniki poszczególnych etapów konkursu.</w:t>
      </w:r>
    </w:p>
    <w:p w:rsidR="004C1E99" w:rsidRPr="00BB0D35" w:rsidRDefault="004C1E99" w:rsidP="004C1D6D">
      <w:pPr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</w:pPr>
      <w:r>
        <w:t xml:space="preserve">o </w:t>
      </w:r>
      <w:r w:rsidRPr="00BB0D35">
        <w:t xml:space="preserve">wynikach I </w:t>
      </w:r>
      <w:proofErr w:type="spellStart"/>
      <w:r w:rsidRPr="00BB0D35">
        <w:t>i</w:t>
      </w:r>
      <w:proofErr w:type="spellEnd"/>
      <w:r w:rsidRPr="00BB0D35">
        <w:t xml:space="preserve"> II etapu oraz o ewentualnych dogrywkach uczestnicy zostaną powiadomieni przez dziennik </w:t>
      </w:r>
      <w:proofErr w:type="spellStart"/>
      <w:r w:rsidRPr="00BB0D35">
        <w:t>Librus</w:t>
      </w:r>
      <w:proofErr w:type="spellEnd"/>
      <w:r w:rsidRPr="00BB0D35">
        <w:t>;</w:t>
      </w:r>
    </w:p>
    <w:p w:rsidR="004C1E99" w:rsidRDefault="004C1E99" w:rsidP="004C1D6D">
      <w:pPr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</w:pPr>
      <w:r w:rsidRPr="00BB0D35">
        <w:t>do II etapu przejdzie 15 osób z najwyższą liczbą punktów;</w:t>
      </w:r>
    </w:p>
    <w:p w:rsidR="004C1E99" w:rsidRDefault="004C1E99" w:rsidP="004C1D6D">
      <w:pPr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both"/>
      </w:pPr>
      <w:r>
        <w:t>decyzja jury jest nieodwołalna.</w:t>
      </w:r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u w:val="single"/>
        </w:rPr>
      </w:pPr>
      <w:r w:rsidRPr="000C601E">
        <w:rPr>
          <w:b/>
          <w:u w:val="single"/>
        </w:rPr>
        <w:t>Zgłoszenia</w:t>
      </w:r>
      <w:r w:rsidRPr="000C601E">
        <w:rPr>
          <w:u w:val="single"/>
        </w:rPr>
        <w:t xml:space="preserve"> na konkurs.</w:t>
      </w:r>
    </w:p>
    <w:p w:rsidR="004C1E99" w:rsidRDefault="004C1E99" w:rsidP="004C1D6D">
      <w:pPr>
        <w:spacing w:line="276" w:lineRule="auto"/>
        <w:ind w:left="284"/>
        <w:jc w:val="both"/>
      </w:pPr>
      <w:r w:rsidRPr="00FF46AC">
        <w:t>Chętni uczniowie</w:t>
      </w:r>
      <w:r>
        <w:t xml:space="preserve"> mogą zgłaszać się do p. Magdaleny</w:t>
      </w:r>
      <w:r w:rsidRPr="008428D6">
        <w:t xml:space="preserve"> </w:t>
      </w:r>
      <w:proofErr w:type="spellStart"/>
      <w:r w:rsidRPr="008428D6">
        <w:t>Olesiuk</w:t>
      </w:r>
      <w:proofErr w:type="spellEnd"/>
      <w:r>
        <w:t xml:space="preserve"> </w:t>
      </w:r>
      <w:r w:rsidRPr="00B44C15">
        <w:rPr>
          <w:b/>
        </w:rPr>
        <w:t>do dnia 5.0</w:t>
      </w:r>
      <w:r>
        <w:rPr>
          <w:b/>
        </w:rPr>
        <w:t>4</w:t>
      </w:r>
      <w:r w:rsidRPr="00B44C15">
        <w:rPr>
          <w:b/>
        </w:rPr>
        <w:t>.2023 r. do godz. 20.00</w:t>
      </w:r>
      <w:r>
        <w:t xml:space="preserve"> p</w:t>
      </w:r>
      <w:r w:rsidRPr="008428D6">
        <w:t xml:space="preserve">rzez dziennik </w:t>
      </w:r>
      <w:proofErr w:type="spellStart"/>
      <w:r w:rsidRPr="008428D6">
        <w:t>Librus</w:t>
      </w:r>
      <w:proofErr w:type="spellEnd"/>
      <w:r>
        <w:t xml:space="preserve"> (należy podać imię, nazwisko i klasę, a w tytule wiadomości wpisać: zgłoszenie na konkurs wiedzy o Unii Europejskiej)</w:t>
      </w:r>
      <w:r w:rsidRPr="008428D6">
        <w:t>.</w:t>
      </w:r>
    </w:p>
    <w:p w:rsidR="001F2AE4" w:rsidRPr="00BB35F4" w:rsidRDefault="004C1E99" w:rsidP="00BB35F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u w:val="single"/>
        </w:rPr>
      </w:pPr>
      <w:r w:rsidRPr="00BB35F4">
        <w:rPr>
          <w:u w:val="single"/>
        </w:rPr>
        <w:t>Nagrody i podsumowanie konkursu:</w:t>
      </w:r>
    </w:p>
    <w:p w:rsidR="004C1E99" w:rsidRDefault="004C1E99" w:rsidP="004C1D6D">
      <w:pPr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</w:pPr>
      <w:r>
        <w:t xml:space="preserve">zwycięzcy pierwszych 10 miejsc otrzymają nagrody rzeczowe, ufundowane przez </w:t>
      </w:r>
      <w:r>
        <w:br/>
        <w:t>p. Tomasza Frankowskiego – posła do Parlamentu Europejskiego;</w:t>
      </w:r>
    </w:p>
    <w:p w:rsidR="004C1E99" w:rsidRDefault="004C1E99" w:rsidP="004C1D6D">
      <w:pPr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</w:pPr>
      <w:r w:rsidRPr="00517A9C">
        <w:rPr>
          <w:b/>
        </w:rPr>
        <w:t>nagrody zostaną wręczone</w:t>
      </w:r>
      <w:r>
        <w:t xml:space="preserve"> przez panów Tomasza Frankowskiego oraz Marcina Olędzkiego – asystenta biura p. Tomasza Frankowskiego </w:t>
      </w:r>
      <w:r w:rsidRPr="00517A9C">
        <w:rPr>
          <w:b/>
        </w:rPr>
        <w:t>podczas</w:t>
      </w:r>
      <w:r>
        <w:t xml:space="preserve"> </w:t>
      </w:r>
      <w:r w:rsidRPr="00517A9C">
        <w:rPr>
          <w:b/>
        </w:rPr>
        <w:t xml:space="preserve">oficjalnego ogłoszenia wyników </w:t>
      </w:r>
      <w:r>
        <w:t xml:space="preserve">w dniu </w:t>
      </w:r>
      <w:r w:rsidRPr="00517A9C">
        <w:rPr>
          <w:b/>
        </w:rPr>
        <w:t>2</w:t>
      </w:r>
      <w:r w:rsidR="007C202A">
        <w:rPr>
          <w:b/>
        </w:rPr>
        <w:t>8</w:t>
      </w:r>
      <w:r w:rsidRPr="00517A9C">
        <w:rPr>
          <w:b/>
        </w:rPr>
        <w:t xml:space="preserve"> IV 2023 r. w </w:t>
      </w:r>
      <w:r w:rsidR="007C202A" w:rsidRPr="007C202A">
        <w:rPr>
          <w:b/>
        </w:rPr>
        <w:t>godz. 10</w:t>
      </w:r>
      <w:r w:rsidRPr="007C202A">
        <w:rPr>
          <w:b/>
        </w:rPr>
        <w:t>.</w:t>
      </w:r>
      <w:r w:rsidR="007C202A" w:rsidRPr="007C202A">
        <w:rPr>
          <w:b/>
        </w:rPr>
        <w:t>4</w:t>
      </w:r>
      <w:r w:rsidRPr="007C202A">
        <w:rPr>
          <w:b/>
        </w:rPr>
        <w:t>5-1</w:t>
      </w:r>
      <w:r w:rsidR="007C202A" w:rsidRPr="007C202A">
        <w:rPr>
          <w:b/>
        </w:rPr>
        <w:t>1</w:t>
      </w:r>
      <w:r w:rsidRPr="007C202A">
        <w:rPr>
          <w:b/>
        </w:rPr>
        <w:t>.30</w:t>
      </w:r>
      <w:r w:rsidRPr="007C202A">
        <w:t xml:space="preserve"> </w:t>
      </w:r>
      <w:r w:rsidRPr="00BF0988">
        <w:t xml:space="preserve">w </w:t>
      </w:r>
      <w:r w:rsidR="007C202A">
        <w:t>kinie Elektryk</w:t>
      </w:r>
      <w:r w:rsidRPr="00BF0988">
        <w:t>;</w:t>
      </w:r>
    </w:p>
    <w:p w:rsidR="004C1E99" w:rsidRDefault="004C1E99" w:rsidP="004C1D6D">
      <w:pPr>
        <w:numPr>
          <w:ilvl w:val="0"/>
          <w:numId w:val="4"/>
        </w:numPr>
        <w:tabs>
          <w:tab w:val="left" w:pos="567"/>
        </w:tabs>
        <w:spacing w:line="276" w:lineRule="auto"/>
        <w:ind w:left="284" w:firstLine="0"/>
        <w:jc w:val="both"/>
      </w:pPr>
      <w:r w:rsidRPr="00AE61EB">
        <w:rPr>
          <w:b/>
        </w:rPr>
        <w:t>główną nagrodą jest wyjazd studyjny do Parlamentu Europejskiego w dniach 3-7 VI 2023 r. pięciu uczniów z najw</w:t>
      </w:r>
      <w:r w:rsidR="00C3285E">
        <w:rPr>
          <w:b/>
        </w:rPr>
        <w:t>iększą</w:t>
      </w:r>
      <w:r w:rsidRPr="00AE61EB">
        <w:rPr>
          <w:b/>
        </w:rPr>
        <w:t xml:space="preserve"> liczbą punktów</w:t>
      </w:r>
      <w:r>
        <w:t xml:space="preserve">. </w:t>
      </w:r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u w:val="single"/>
        </w:rPr>
      </w:pPr>
      <w:r w:rsidRPr="000C601E">
        <w:rPr>
          <w:u w:val="single"/>
        </w:rPr>
        <w:t>Dodatkowe informacje.</w:t>
      </w:r>
    </w:p>
    <w:p w:rsidR="004C1E99" w:rsidRDefault="004C1E99" w:rsidP="004C1D6D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284" w:firstLine="0"/>
        <w:jc w:val="both"/>
      </w:pPr>
      <w:r>
        <w:rPr>
          <w:b/>
        </w:rPr>
        <w:t>k</w:t>
      </w:r>
      <w:r w:rsidRPr="009B5924">
        <w:rPr>
          <w:b/>
        </w:rPr>
        <w:t>onsultant merytoryczny:</w:t>
      </w:r>
      <w:r>
        <w:t xml:space="preserve"> p. Tomasz </w:t>
      </w:r>
      <w:proofErr w:type="spellStart"/>
      <w:r>
        <w:t>Zdanewicz</w:t>
      </w:r>
      <w:proofErr w:type="spellEnd"/>
      <w:r>
        <w:t>;</w:t>
      </w:r>
    </w:p>
    <w:p w:rsidR="004C1E99" w:rsidRDefault="0047396C" w:rsidP="004C1D6D">
      <w:pPr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</w:pPr>
      <w:r>
        <w:rPr>
          <w:b/>
        </w:rPr>
        <w:t>asystent</w:t>
      </w:r>
      <w:r w:rsidR="004C1E99" w:rsidRPr="009B5924">
        <w:rPr>
          <w:b/>
        </w:rPr>
        <w:t xml:space="preserve"> informatyczn</w:t>
      </w:r>
      <w:r>
        <w:rPr>
          <w:b/>
        </w:rPr>
        <w:t>y</w:t>
      </w:r>
      <w:r w:rsidR="004C1E99" w:rsidRPr="00627020">
        <w:t>:</w:t>
      </w:r>
      <w:r w:rsidR="004C1E99">
        <w:t xml:space="preserve"> p. Mariusz Gryszko;</w:t>
      </w:r>
    </w:p>
    <w:p w:rsidR="004C1E99" w:rsidRPr="000C601E" w:rsidRDefault="004C1E99" w:rsidP="00C40250">
      <w:pPr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</w:pPr>
      <w:r>
        <w:rPr>
          <w:b/>
        </w:rPr>
        <w:t>j</w:t>
      </w:r>
      <w:r w:rsidRPr="00BC5C59">
        <w:rPr>
          <w:b/>
        </w:rPr>
        <w:t>ury:</w:t>
      </w:r>
      <w:r>
        <w:t xml:space="preserve"> </w:t>
      </w:r>
      <w:r w:rsidRPr="00131315">
        <w:t>p.</w:t>
      </w:r>
      <w:r>
        <w:rPr>
          <w:b/>
        </w:rPr>
        <w:t xml:space="preserve"> </w:t>
      </w:r>
      <w:r>
        <w:t xml:space="preserve">Magdalena </w:t>
      </w:r>
      <w:proofErr w:type="spellStart"/>
      <w:r>
        <w:t>Olesiuk</w:t>
      </w:r>
      <w:proofErr w:type="spellEnd"/>
      <w:r>
        <w:t>, p. Anna Rutkowska,</w:t>
      </w:r>
      <w:r w:rsidRPr="00604DE3">
        <w:t xml:space="preserve"> </w:t>
      </w:r>
      <w:r>
        <w:t xml:space="preserve">p. </w:t>
      </w:r>
      <w:r w:rsidRPr="004532E9">
        <w:t xml:space="preserve">Janusz </w:t>
      </w:r>
      <w:proofErr w:type="spellStart"/>
      <w:r w:rsidRPr="004532E9">
        <w:t>Szeszko</w:t>
      </w:r>
      <w:proofErr w:type="spellEnd"/>
      <w:r>
        <w:t xml:space="preserve">, </w:t>
      </w:r>
      <w:r w:rsidRPr="000C601E">
        <w:t xml:space="preserve">p. Tomasz </w:t>
      </w:r>
      <w:proofErr w:type="spellStart"/>
      <w:r w:rsidRPr="000C601E">
        <w:t>Zdanewicz</w:t>
      </w:r>
      <w:proofErr w:type="spellEnd"/>
      <w:r w:rsidRPr="000C601E">
        <w:t>;</w:t>
      </w:r>
    </w:p>
    <w:p w:rsidR="004C1E99" w:rsidRDefault="004C1E99" w:rsidP="00DF4946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284" w:firstLine="0"/>
        <w:jc w:val="both"/>
      </w:pPr>
      <w:r>
        <w:t xml:space="preserve">udział ucznia w konkursie jest równoznaczny z wyrażeniem zgody na utrwalenie </w:t>
      </w:r>
      <w:r>
        <w:br/>
        <w:t>i publikację własnego wizerunku;</w:t>
      </w:r>
    </w:p>
    <w:p w:rsidR="004C1E99" w:rsidRDefault="004C1E99" w:rsidP="004C1D6D">
      <w:pPr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</w:pPr>
      <w:r>
        <w:t xml:space="preserve">ostateczne wyniki konkursu będą podane na stronie internetowej ZSE w Białymstoku. </w:t>
      </w:r>
    </w:p>
    <w:p w:rsidR="004C1E99" w:rsidRPr="000C601E" w:rsidRDefault="004C1E99" w:rsidP="004C1E9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u w:val="single"/>
        </w:rPr>
      </w:pPr>
      <w:r w:rsidRPr="000C601E">
        <w:rPr>
          <w:u w:val="single"/>
        </w:rPr>
        <w:t>Polecane strony WWW.</w:t>
      </w:r>
    </w:p>
    <w:p w:rsidR="004C1E99" w:rsidRPr="00CD049D" w:rsidRDefault="004C1E99" w:rsidP="004C1D6D">
      <w:pPr>
        <w:spacing w:line="276" w:lineRule="auto"/>
        <w:ind w:left="284"/>
        <w:jc w:val="both"/>
      </w:pPr>
      <w:r w:rsidRPr="00CD049D">
        <w:t xml:space="preserve">W ramach przygotowania do udziału w konkursie zachęcamy do zapoznania się </w:t>
      </w:r>
      <w:r>
        <w:br/>
      </w:r>
      <w:r w:rsidRPr="00CD049D">
        <w:t>z informacjami zawartymi m.in. na następujących stronach WWW:</w:t>
      </w:r>
    </w:p>
    <w:p w:rsidR="004C1E99" w:rsidRPr="00CD049D" w:rsidRDefault="004C1E99" w:rsidP="00F95221">
      <w:pPr>
        <w:numPr>
          <w:ilvl w:val="0"/>
          <w:numId w:val="5"/>
        </w:numPr>
        <w:tabs>
          <w:tab w:val="left" w:pos="567"/>
        </w:tabs>
        <w:ind w:left="284" w:firstLine="0"/>
      </w:pPr>
      <w:r w:rsidRPr="00CD049D">
        <w:t>Twój portal UE, aktualności i najważniejsze wydarzenia</w:t>
      </w:r>
      <w:r w:rsidR="004C1D6D">
        <w:t>,</w:t>
      </w:r>
      <w:r w:rsidRPr="00CD049D">
        <w:t xml:space="preserve"> </w:t>
      </w:r>
      <w:r w:rsidR="004C1D6D">
        <w:br/>
      </w:r>
      <w:hyperlink r:id="rId5" w:history="1">
        <w:r w:rsidRPr="00CD049D">
          <w:rPr>
            <w:rStyle w:val="Hipercze"/>
            <w:color w:val="auto"/>
          </w:rPr>
          <w:t>https://european-union.europa.eu/index_pl</w:t>
        </w:r>
      </w:hyperlink>
      <w:r w:rsidRPr="00CD049D">
        <w:t>;</w:t>
      </w:r>
    </w:p>
    <w:p w:rsidR="004C1E99" w:rsidRPr="00CD049D" w:rsidRDefault="001077AF" w:rsidP="004A3721">
      <w:pPr>
        <w:numPr>
          <w:ilvl w:val="0"/>
          <w:numId w:val="5"/>
        </w:numPr>
        <w:tabs>
          <w:tab w:val="left" w:pos="567"/>
        </w:tabs>
        <w:spacing w:line="276" w:lineRule="auto"/>
        <w:ind w:left="284" w:firstLine="0"/>
      </w:pPr>
      <w:r>
        <w:t>UE –</w:t>
      </w:r>
      <w:r w:rsidR="004C1E99" w:rsidRPr="00CD049D">
        <w:t xml:space="preserve"> Unia Europejska </w:t>
      </w:r>
      <w:r>
        <w:t>–</w:t>
      </w:r>
      <w:r w:rsidR="004C1E99" w:rsidRPr="00CD049D">
        <w:t xml:space="preserve"> Ministerstwo Obrony Narodowej - Gov.pl,  </w:t>
      </w:r>
      <w:hyperlink r:id="rId6" w:history="1">
        <w:r w:rsidR="004C1E99" w:rsidRPr="00CD049D">
          <w:rPr>
            <w:rStyle w:val="Hipercze"/>
            <w:color w:val="auto"/>
          </w:rPr>
          <w:t>https://www.gov.pl/web/obrona-narodowa/ue-unia-europejska</w:t>
        </w:r>
      </w:hyperlink>
      <w:r w:rsidR="004C1E99" w:rsidRPr="00CD049D">
        <w:t>;</w:t>
      </w:r>
    </w:p>
    <w:p w:rsidR="004C1E99" w:rsidRPr="00CD049D" w:rsidRDefault="004C1E99" w:rsidP="000072AF">
      <w:pPr>
        <w:numPr>
          <w:ilvl w:val="0"/>
          <w:numId w:val="5"/>
        </w:numPr>
        <w:tabs>
          <w:tab w:val="left" w:pos="567"/>
        </w:tabs>
        <w:spacing w:line="276" w:lineRule="auto"/>
        <w:ind w:left="284" w:firstLine="0"/>
      </w:pPr>
      <w:r w:rsidRPr="00CD049D">
        <w:t xml:space="preserve">Polska w UE, </w:t>
      </w:r>
      <w:r w:rsidR="004C1D6D">
        <w:br/>
      </w:r>
      <w:hyperlink r:id="rId7" w:history="1">
        <w:r w:rsidRPr="00CD049D">
          <w:rPr>
            <w:rStyle w:val="Hipercze"/>
            <w:color w:val="auto"/>
          </w:rPr>
          <w:t>https://www.gov.pl/web/ue/polska-w-ue</w:t>
        </w:r>
      </w:hyperlink>
      <w:r w:rsidRPr="00CD049D">
        <w:t>;</w:t>
      </w:r>
    </w:p>
    <w:p w:rsidR="004C1E99" w:rsidRDefault="004C1E99" w:rsidP="000072AF">
      <w:pPr>
        <w:numPr>
          <w:ilvl w:val="0"/>
          <w:numId w:val="5"/>
        </w:numPr>
        <w:tabs>
          <w:tab w:val="left" w:pos="567"/>
        </w:tabs>
        <w:spacing w:line="276" w:lineRule="auto"/>
        <w:ind w:left="284" w:firstLine="0"/>
      </w:pPr>
      <w:r w:rsidRPr="00CD049D">
        <w:t xml:space="preserve">UE, Encyklopedia PWN, </w:t>
      </w:r>
      <w:r w:rsidR="004C1D6D">
        <w:br/>
      </w:r>
      <w:hyperlink r:id="rId8" w:history="1">
        <w:r w:rsidRPr="00CD049D">
          <w:rPr>
            <w:rStyle w:val="Hipercze"/>
            <w:color w:val="auto"/>
          </w:rPr>
          <w:t>https://encyklopedia.pwn.pl/haslo/Unia-Europejska;3991307.html</w:t>
        </w:r>
      </w:hyperlink>
      <w:r w:rsidRPr="00CD049D">
        <w:t>.</w:t>
      </w:r>
    </w:p>
    <w:sectPr w:rsidR="004C1E99" w:rsidSect="00A16EE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86F"/>
    <w:multiLevelType w:val="hybridMultilevel"/>
    <w:tmpl w:val="3B708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71D"/>
    <w:multiLevelType w:val="hybridMultilevel"/>
    <w:tmpl w:val="DBCE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6881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B1E20"/>
    <w:multiLevelType w:val="hybridMultilevel"/>
    <w:tmpl w:val="52725534"/>
    <w:lvl w:ilvl="0" w:tplc="876840E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7C09"/>
    <w:multiLevelType w:val="hybridMultilevel"/>
    <w:tmpl w:val="4E58F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F7503"/>
    <w:multiLevelType w:val="hybridMultilevel"/>
    <w:tmpl w:val="90D4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5F87"/>
    <w:multiLevelType w:val="hybridMultilevel"/>
    <w:tmpl w:val="4FDAE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6"/>
    <w:rsid w:val="000072AF"/>
    <w:rsid w:val="00097020"/>
    <w:rsid w:val="000F5FD4"/>
    <w:rsid w:val="001077AF"/>
    <w:rsid w:val="001B4F74"/>
    <w:rsid w:val="001F2AE4"/>
    <w:rsid w:val="002416F7"/>
    <w:rsid w:val="00282256"/>
    <w:rsid w:val="00322EBA"/>
    <w:rsid w:val="00370AAD"/>
    <w:rsid w:val="00393989"/>
    <w:rsid w:val="0045042A"/>
    <w:rsid w:val="0047396C"/>
    <w:rsid w:val="004A3721"/>
    <w:rsid w:val="004C1D6D"/>
    <w:rsid w:val="004C1E99"/>
    <w:rsid w:val="00517A9C"/>
    <w:rsid w:val="00572E30"/>
    <w:rsid w:val="00655C36"/>
    <w:rsid w:val="006633E5"/>
    <w:rsid w:val="007C202A"/>
    <w:rsid w:val="007E3016"/>
    <w:rsid w:val="008D23F7"/>
    <w:rsid w:val="00902205"/>
    <w:rsid w:val="0093344E"/>
    <w:rsid w:val="00A16EEC"/>
    <w:rsid w:val="00A52FBA"/>
    <w:rsid w:val="00AF2CD5"/>
    <w:rsid w:val="00BB35F4"/>
    <w:rsid w:val="00BD2625"/>
    <w:rsid w:val="00BF0988"/>
    <w:rsid w:val="00C00D1F"/>
    <w:rsid w:val="00C3285E"/>
    <w:rsid w:val="00C40250"/>
    <w:rsid w:val="00D12516"/>
    <w:rsid w:val="00D12562"/>
    <w:rsid w:val="00D76A6D"/>
    <w:rsid w:val="00DF4946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8873"/>
  <w15:chartTrackingRefBased/>
  <w15:docId w15:val="{FD97F968-AF8D-4678-98CA-F631B291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C1E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Unia-Europejska;39913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ue/polska-w-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obrona-narodowa/ue-unia-europejska" TargetMode="External"/><Relationship Id="rId5" Type="http://schemas.openxmlformats.org/officeDocument/2006/relationships/hyperlink" Target="https://european-union.europa.eu/index_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46</cp:revision>
  <dcterms:created xsi:type="dcterms:W3CDTF">2023-03-20T11:39:00Z</dcterms:created>
  <dcterms:modified xsi:type="dcterms:W3CDTF">2023-04-19T09:47:00Z</dcterms:modified>
</cp:coreProperties>
</file>